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804" w:rsidRPr="00E96878" w:rsidRDefault="00691916"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jc w:val="center"/>
        <w:rPr>
          <w:sz w:val="24"/>
          <w:szCs w:val="24"/>
        </w:rPr>
      </w:pPr>
      <w:r w:rsidRPr="00E96878">
        <w:rPr>
          <w:sz w:val="24"/>
          <w:szCs w:val="24"/>
        </w:rPr>
        <w:t>Alterations of Cardiovascular and Pulmonary Functions</w:t>
      </w:r>
    </w:p>
    <w:p w:rsidR="008C5BF1" w:rsidRPr="00E96878" w:rsidRDefault="008C5BF1" w:rsidP="00E96878">
      <w:pPr>
        <w:spacing w:line="480" w:lineRule="auto"/>
        <w:jc w:val="center"/>
        <w:rPr>
          <w:sz w:val="24"/>
          <w:szCs w:val="24"/>
        </w:rPr>
      </w:pPr>
      <w:r w:rsidRPr="00E96878">
        <w:rPr>
          <w:sz w:val="24"/>
          <w:szCs w:val="24"/>
        </w:rPr>
        <w:t>Name</w:t>
      </w:r>
    </w:p>
    <w:p w:rsidR="008C5BF1" w:rsidRPr="00E96878" w:rsidRDefault="008C5BF1" w:rsidP="00E96878">
      <w:pPr>
        <w:spacing w:line="480" w:lineRule="auto"/>
        <w:jc w:val="center"/>
        <w:rPr>
          <w:sz w:val="24"/>
          <w:szCs w:val="24"/>
        </w:rPr>
      </w:pPr>
      <w:r w:rsidRPr="00E96878">
        <w:rPr>
          <w:sz w:val="24"/>
          <w:szCs w:val="24"/>
        </w:rPr>
        <w:t>Institution</w:t>
      </w:r>
    </w:p>
    <w:p w:rsidR="008C5BF1" w:rsidRPr="00E96878" w:rsidRDefault="008C5BF1" w:rsidP="00E96878">
      <w:pPr>
        <w:spacing w:line="480" w:lineRule="auto"/>
        <w:jc w:val="center"/>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E96878" w:rsidRDefault="008C5BF1" w:rsidP="00E96878">
      <w:pPr>
        <w:spacing w:line="480" w:lineRule="auto"/>
        <w:rPr>
          <w:sz w:val="24"/>
          <w:szCs w:val="24"/>
        </w:rPr>
      </w:pPr>
    </w:p>
    <w:p w:rsidR="008C5BF1" w:rsidRPr="0083256C" w:rsidRDefault="008C5BF1" w:rsidP="00E96878">
      <w:pPr>
        <w:spacing w:line="480" w:lineRule="auto"/>
        <w:rPr>
          <w:b/>
          <w:sz w:val="24"/>
          <w:szCs w:val="24"/>
        </w:rPr>
      </w:pPr>
      <w:r w:rsidRPr="0083256C">
        <w:rPr>
          <w:b/>
          <w:sz w:val="24"/>
          <w:szCs w:val="24"/>
        </w:rPr>
        <w:lastRenderedPageBreak/>
        <w:t>Case study 1: Alterations of cardiovascular functions</w:t>
      </w:r>
    </w:p>
    <w:p w:rsidR="008C5BF1" w:rsidRPr="00E96878" w:rsidRDefault="00E40F53" w:rsidP="00E96878">
      <w:pPr>
        <w:spacing w:line="480" w:lineRule="auto"/>
        <w:ind w:firstLine="720"/>
        <w:rPr>
          <w:sz w:val="24"/>
          <w:szCs w:val="24"/>
        </w:rPr>
      </w:pPr>
      <w:r w:rsidRPr="00E96878">
        <w:rPr>
          <w:sz w:val="24"/>
          <w:szCs w:val="24"/>
        </w:rPr>
        <w:t>Acute myocardial infarctions refer to the cardiovascular malfunctions in which the there occur blockage of the flow of blood to the heart which may be due to the buildup of fats and high level of cholesterol and some other substances that forms a blockage to the flow of blood through the artery. The factors that make a person vulnerable to the attack of acute myocardial infarctions are referred to as the predisposing factors to myocardial infarctions and in the case study, they include factors like:</w:t>
      </w:r>
    </w:p>
    <w:p w:rsidR="00E40F53" w:rsidRPr="00E96878" w:rsidRDefault="00E40F53" w:rsidP="00E96878">
      <w:pPr>
        <w:spacing w:line="480" w:lineRule="auto"/>
        <w:ind w:firstLine="720"/>
        <w:rPr>
          <w:sz w:val="24"/>
          <w:szCs w:val="24"/>
        </w:rPr>
      </w:pPr>
      <w:r w:rsidRPr="00E96878">
        <w:rPr>
          <w:sz w:val="24"/>
          <w:szCs w:val="24"/>
        </w:rPr>
        <w:t xml:space="preserve">Age is the first factor that predisposed Mr. W.G. to acute myocardial infarctions. </w:t>
      </w:r>
      <w:r w:rsidR="00EC1813" w:rsidRPr="00E96878">
        <w:rPr>
          <w:sz w:val="24"/>
          <w:szCs w:val="24"/>
        </w:rPr>
        <w:t>Generally</w:t>
      </w:r>
      <w:r w:rsidRPr="00E96878">
        <w:rPr>
          <w:sz w:val="24"/>
          <w:szCs w:val="24"/>
        </w:rPr>
        <w:t>, men from t</w:t>
      </w:r>
      <w:r w:rsidR="00DD4D33" w:rsidRPr="00E96878">
        <w:rPr>
          <w:sz w:val="24"/>
          <w:szCs w:val="24"/>
        </w:rPr>
        <w:t>he age of 45</w:t>
      </w:r>
      <w:r w:rsidRPr="00E96878">
        <w:rPr>
          <w:sz w:val="24"/>
          <w:szCs w:val="24"/>
        </w:rPr>
        <w:t xml:space="preserve"> and older are </w:t>
      </w:r>
      <w:r w:rsidR="00EC1813" w:rsidRPr="00E96878">
        <w:rPr>
          <w:sz w:val="24"/>
          <w:szCs w:val="24"/>
        </w:rPr>
        <w:t>at</w:t>
      </w:r>
      <w:r w:rsidRPr="00E96878">
        <w:rPr>
          <w:sz w:val="24"/>
          <w:szCs w:val="24"/>
        </w:rPr>
        <w:t xml:space="preserve"> high risk of getting </w:t>
      </w:r>
      <w:r w:rsidR="00EC1813" w:rsidRPr="00E96878">
        <w:rPr>
          <w:sz w:val="24"/>
          <w:szCs w:val="24"/>
        </w:rPr>
        <w:t>severe heart attacks than those who are younger than the age of 45 years</w:t>
      </w:r>
      <w:r w:rsidR="00DD4D33" w:rsidRPr="00E96878">
        <w:rPr>
          <w:sz w:val="24"/>
          <w:szCs w:val="24"/>
        </w:rPr>
        <w:t xml:space="preserve"> (Mihatov et al., 2017)</w:t>
      </w:r>
      <w:r w:rsidR="00EC1813" w:rsidRPr="00E96878">
        <w:rPr>
          <w:sz w:val="24"/>
          <w:szCs w:val="24"/>
        </w:rPr>
        <w:t>. In the case study, Mr. W.G. was aged 53 years and this was one of the factors that made him vulnerable to the heart attack that he experienced while playing tennis with is colleague. Secondly, another factor that exposed Mr. G.W. to acute heart attack was lack of habitual physical activities. This is evident from the case study when he tries to involve in the playing of tennis with his fellow which makes him experience a heart lock down. If originally he had been exercising, then there could not have occurred a heat failure. The exercise of tennis playing was seemingly the first strenuous exercise that he ever had and this clearly indicates that he was not used to routine exercise.</w:t>
      </w:r>
    </w:p>
    <w:p w:rsidR="00EC1813" w:rsidRPr="00E96878" w:rsidRDefault="00EC1813" w:rsidP="00E96878">
      <w:pPr>
        <w:spacing w:line="480" w:lineRule="auto"/>
        <w:ind w:firstLine="720"/>
        <w:rPr>
          <w:sz w:val="24"/>
          <w:szCs w:val="24"/>
        </w:rPr>
      </w:pPr>
      <w:r w:rsidRPr="00E96878">
        <w:rPr>
          <w:sz w:val="24"/>
          <w:szCs w:val="24"/>
        </w:rPr>
        <w:t xml:space="preserve">Another predisposing factor that made Mr. W.G. </w:t>
      </w:r>
      <w:r w:rsidR="009879C5" w:rsidRPr="00E96878">
        <w:rPr>
          <w:sz w:val="24"/>
          <w:szCs w:val="24"/>
        </w:rPr>
        <w:t>susceptible</w:t>
      </w:r>
      <w:r w:rsidRPr="00E96878">
        <w:rPr>
          <w:sz w:val="24"/>
          <w:szCs w:val="24"/>
        </w:rPr>
        <w:t xml:space="preserve"> to a heart failure was high blood </w:t>
      </w:r>
      <w:r w:rsidR="009879C5" w:rsidRPr="00E96878">
        <w:rPr>
          <w:sz w:val="24"/>
          <w:szCs w:val="24"/>
        </w:rPr>
        <w:t>cholesterol content</w:t>
      </w:r>
      <w:r w:rsidRPr="00E96878">
        <w:rPr>
          <w:sz w:val="24"/>
          <w:szCs w:val="24"/>
        </w:rPr>
        <w:t xml:space="preserve"> or high </w:t>
      </w:r>
      <w:r w:rsidR="009879C5" w:rsidRPr="00E96878">
        <w:rPr>
          <w:sz w:val="24"/>
          <w:szCs w:val="24"/>
        </w:rPr>
        <w:t>triglyceride</w:t>
      </w:r>
      <w:r w:rsidRPr="00E96878">
        <w:rPr>
          <w:sz w:val="24"/>
          <w:szCs w:val="24"/>
        </w:rPr>
        <w:t xml:space="preserve"> level in the blood. This is evident when we are informed in the </w:t>
      </w:r>
      <w:r w:rsidR="009879C5" w:rsidRPr="00E96878">
        <w:rPr>
          <w:sz w:val="24"/>
          <w:szCs w:val="24"/>
        </w:rPr>
        <w:t xml:space="preserve">short essay that Mr. W.G. has had a large breakfast before coming to play </w:t>
      </w:r>
      <w:r w:rsidR="009879C5" w:rsidRPr="00E96878">
        <w:rPr>
          <w:sz w:val="24"/>
          <w:szCs w:val="24"/>
        </w:rPr>
        <w:lastRenderedPageBreak/>
        <w:t>tennis with his colleague. At first, he attributed his chest failure to the large breakfast that he had taken. This indicates that he usually takes large amount of food that may be containing high level of cholesterol. It was possibly cholesterol that led to the failure of his heart. In addition, the mention of taking large breakfast shows how Mr. W. G. might be in physical appearance. Taking large amount of food especially a large breakfast like he said has a contribution to a person being obese</w:t>
      </w:r>
      <w:r w:rsidR="00DD4D33" w:rsidRPr="00E96878">
        <w:rPr>
          <w:sz w:val="24"/>
          <w:szCs w:val="24"/>
        </w:rPr>
        <w:t xml:space="preserve"> (Alpert et al., 2000)</w:t>
      </w:r>
      <w:r w:rsidR="009879C5" w:rsidRPr="00E96878">
        <w:rPr>
          <w:sz w:val="24"/>
          <w:szCs w:val="24"/>
        </w:rPr>
        <w:t>. Obesity is therefore another factor that may have predisposed him to the severe heart attack that he experienced.</w:t>
      </w:r>
    </w:p>
    <w:p w:rsidR="009879C5" w:rsidRPr="00E96878" w:rsidRDefault="009879C5" w:rsidP="00E96878">
      <w:pPr>
        <w:spacing w:line="480" w:lineRule="auto"/>
        <w:ind w:firstLine="720"/>
        <w:rPr>
          <w:sz w:val="24"/>
          <w:szCs w:val="24"/>
        </w:rPr>
      </w:pPr>
      <w:r w:rsidRPr="00E96878">
        <w:rPr>
          <w:sz w:val="24"/>
          <w:szCs w:val="24"/>
        </w:rPr>
        <w:t xml:space="preserve">In the case, it is evident that the acute myocardial infarction occurred in the left </w:t>
      </w:r>
      <w:r w:rsidR="00505C4C" w:rsidRPr="00E96878">
        <w:rPr>
          <w:sz w:val="24"/>
          <w:szCs w:val="24"/>
        </w:rPr>
        <w:t>ventricle</w:t>
      </w:r>
      <w:r w:rsidRPr="00E96878">
        <w:rPr>
          <w:sz w:val="24"/>
          <w:szCs w:val="24"/>
        </w:rPr>
        <w:t xml:space="preserve"> and not the right ventricle. This is because the signs like </w:t>
      </w:r>
      <w:r w:rsidR="00505C4C" w:rsidRPr="00E96878">
        <w:rPr>
          <w:sz w:val="24"/>
          <w:szCs w:val="24"/>
        </w:rPr>
        <w:t>in a myocardial infection, the flow of blood in the arteries is blocked. It is the left ventricle that receives oxygenated blood from the lungs and in this case, the patient experienced breathing problems which was an indicator that there was less circulation of oxygen in the body. This was evident in the deep breadths that Mr. W.G. experienced. Also, the spreading of the pain upwards through the neck and the was a show of artery straining since the arteries were not carrying enough of the oxygen to the neck. The effect of the artery is attributed to the failure of the left ventricle which is tasked at bringing oxygenated blood to the heat from the lungs.</w:t>
      </w:r>
    </w:p>
    <w:p w:rsidR="00505C4C" w:rsidRPr="00E96878" w:rsidRDefault="00B56800" w:rsidP="00E96878">
      <w:pPr>
        <w:spacing w:line="480" w:lineRule="auto"/>
        <w:ind w:firstLine="720"/>
        <w:rPr>
          <w:sz w:val="24"/>
          <w:szCs w:val="24"/>
        </w:rPr>
      </w:pPr>
      <w:r w:rsidRPr="00E96878">
        <w:rPr>
          <w:sz w:val="24"/>
          <w:szCs w:val="24"/>
        </w:rPr>
        <w:t xml:space="preserve">The experiencing of the pain in the sternal area also indicated that it was the left ventricle that was effected. This is because the sternal area facilitates in the transport of blood rich in oxygen from the heat to the lungs. The sternum which is also useful in the support of breathing organs supports the flow of the blood in the pulmonary artery from the lungs and the fact that Mr. W.G experienced the pain around the sternal area justifies the failure of the left ventricle and not the right ventricle. In addition, the patient experienced pain in the lower jaws. </w:t>
      </w:r>
      <w:r w:rsidRPr="00E96878">
        <w:rPr>
          <w:sz w:val="24"/>
          <w:szCs w:val="24"/>
        </w:rPr>
        <w:lastRenderedPageBreak/>
        <w:t>This was a sign of failure of the pulmonary artery. The failure of the pulmonary artery to take blood to the left ventricle which in turns pushes it to the left auricle for pumping shows that the patient had his left ventricle affected.</w:t>
      </w:r>
    </w:p>
    <w:p w:rsidR="00AD17EE" w:rsidRPr="00E96878" w:rsidRDefault="00AD17EE" w:rsidP="00E96878">
      <w:pPr>
        <w:spacing w:line="480" w:lineRule="auto"/>
        <w:ind w:firstLine="720"/>
        <w:rPr>
          <w:sz w:val="24"/>
          <w:szCs w:val="24"/>
        </w:rPr>
      </w:pPr>
      <w:r w:rsidRPr="00E96878">
        <w:rPr>
          <w:sz w:val="24"/>
          <w:szCs w:val="24"/>
        </w:rPr>
        <w:t xml:space="preserve">The single laboratory test that provides the clearest evidence that the patient was suffering from acute myocardial infarctions is the test of cardiac troponin 1 (cTn1) in which the specific indications of the AMI cTn1 is easily detected within the time of 2-4 hours upon observation of the symptoms and a 95 % sensitivity shows the </w:t>
      </w:r>
      <w:r w:rsidR="00582BEB" w:rsidRPr="00E96878">
        <w:rPr>
          <w:sz w:val="24"/>
          <w:szCs w:val="24"/>
        </w:rPr>
        <w:t>presence. The</w:t>
      </w:r>
      <w:r w:rsidRPr="00E96878">
        <w:rPr>
          <w:sz w:val="24"/>
          <w:szCs w:val="24"/>
        </w:rPr>
        <w:t xml:space="preserve"> patho</w:t>
      </w:r>
      <w:r w:rsidR="00582BEB" w:rsidRPr="00E96878">
        <w:rPr>
          <w:sz w:val="24"/>
          <w:szCs w:val="24"/>
        </w:rPr>
        <w:t>physiologic mechanism for the risen levels of temperature that occurred after the onset of the symptoms is due to the inflammatory reactions that mare due to myocardial necrosis where the body temperature is affected by the rate at which oxygen is being consumed. The demand for oxygen increases when the temperature increases.</w:t>
      </w:r>
    </w:p>
    <w:p w:rsidR="00582BEB" w:rsidRPr="0083256C" w:rsidRDefault="00582BEB" w:rsidP="00E96878">
      <w:pPr>
        <w:spacing w:line="480" w:lineRule="auto"/>
        <w:rPr>
          <w:b/>
          <w:sz w:val="24"/>
          <w:szCs w:val="24"/>
        </w:rPr>
      </w:pPr>
      <w:r w:rsidRPr="0083256C">
        <w:rPr>
          <w:b/>
          <w:sz w:val="24"/>
          <w:szCs w:val="24"/>
        </w:rPr>
        <w:t>Case Study 2:</w:t>
      </w:r>
      <w:r w:rsidR="00687509" w:rsidRPr="0083256C">
        <w:rPr>
          <w:b/>
          <w:sz w:val="24"/>
          <w:szCs w:val="24"/>
        </w:rPr>
        <w:t xml:space="preserve"> Alterations of Pulmonary Function</w:t>
      </w:r>
    </w:p>
    <w:p w:rsidR="00965088" w:rsidRPr="00E96878" w:rsidRDefault="00687509" w:rsidP="00E96878">
      <w:pPr>
        <w:spacing w:line="480" w:lineRule="auto"/>
        <w:rPr>
          <w:sz w:val="24"/>
          <w:szCs w:val="24"/>
        </w:rPr>
      </w:pPr>
      <w:r w:rsidRPr="00E96878">
        <w:rPr>
          <w:sz w:val="24"/>
          <w:szCs w:val="24"/>
        </w:rPr>
        <w:tab/>
      </w:r>
      <w:r w:rsidR="00965088" w:rsidRPr="00E96878">
        <w:rPr>
          <w:sz w:val="24"/>
          <w:szCs w:val="24"/>
        </w:rPr>
        <w:t xml:space="preserve">The case describes the asthmatic </w:t>
      </w:r>
      <w:r w:rsidR="00673543" w:rsidRPr="00E96878">
        <w:rPr>
          <w:sz w:val="24"/>
          <w:szCs w:val="24"/>
        </w:rPr>
        <w:t>conditions</w:t>
      </w:r>
      <w:r w:rsidR="00965088" w:rsidRPr="00E96878">
        <w:rPr>
          <w:sz w:val="24"/>
          <w:szCs w:val="24"/>
        </w:rPr>
        <w:t xml:space="preserve"> of a patient. In the case study, asthma is presented as a respiratory</w:t>
      </w:r>
      <w:r w:rsidR="00673543" w:rsidRPr="00E96878">
        <w:rPr>
          <w:sz w:val="24"/>
          <w:szCs w:val="24"/>
        </w:rPr>
        <w:t xml:space="preserve"> inflammation</w:t>
      </w:r>
      <w:r w:rsidR="00965088" w:rsidRPr="00E96878">
        <w:rPr>
          <w:sz w:val="24"/>
          <w:szCs w:val="24"/>
        </w:rPr>
        <w:t xml:space="preserve"> in which the breathing or respiratory </w:t>
      </w:r>
      <w:r w:rsidR="00673543" w:rsidRPr="00E96878">
        <w:rPr>
          <w:sz w:val="24"/>
          <w:szCs w:val="24"/>
        </w:rPr>
        <w:t>paths</w:t>
      </w:r>
      <w:r w:rsidR="00965088" w:rsidRPr="00E96878">
        <w:rPr>
          <w:sz w:val="24"/>
          <w:szCs w:val="24"/>
        </w:rPr>
        <w:t xml:space="preserve"> of the patients are characterized by abnormal swelling</w:t>
      </w:r>
      <w:r w:rsidR="00E96878" w:rsidRPr="00E96878">
        <w:rPr>
          <w:sz w:val="24"/>
          <w:szCs w:val="24"/>
        </w:rPr>
        <w:t xml:space="preserve"> (Barnes, 2004)</w:t>
      </w:r>
      <w:r w:rsidR="00965088" w:rsidRPr="00E96878">
        <w:rPr>
          <w:sz w:val="24"/>
          <w:szCs w:val="24"/>
        </w:rPr>
        <w:t xml:space="preserve">. Clinically, asthma is associated with breathing failures that results to problems in coughing. In most cases, the patient experiences abnormal </w:t>
      </w:r>
      <w:r w:rsidR="00673543" w:rsidRPr="00E96878">
        <w:rPr>
          <w:sz w:val="24"/>
          <w:szCs w:val="24"/>
        </w:rPr>
        <w:t>wheezing</w:t>
      </w:r>
      <w:r w:rsidR="00965088" w:rsidRPr="00E96878">
        <w:rPr>
          <w:sz w:val="24"/>
          <w:szCs w:val="24"/>
        </w:rPr>
        <w:t xml:space="preserve"> sounds when breathing. Asthma is </w:t>
      </w:r>
      <w:r w:rsidR="00673543" w:rsidRPr="00E96878">
        <w:rPr>
          <w:sz w:val="24"/>
          <w:szCs w:val="24"/>
        </w:rPr>
        <w:t>a respiratory disease</w:t>
      </w:r>
      <w:r w:rsidR="00965088" w:rsidRPr="00E96878">
        <w:rPr>
          <w:sz w:val="24"/>
          <w:szCs w:val="24"/>
        </w:rPr>
        <w:t xml:space="preserve"> that affects people of the ages. It can be described as a </w:t>
      </w:r>
      <w:r w:rsidR="00673543" w:rsidRPr="00E96878">
        <w:rPr>
          <w:sz w:val="24"/>
          <w:szCs w:val="24"/>
        </w:rPr>
        <w:t>chronic</w:t>
      </w:r>
      <w:r w:rsidR="00965088" w:rsidRPr="00E96878">
        <w:rPr>
          <w:sz w:val="24"/>
          <w:szCs w:val="24"/>
        </w:rPr>
        <w:t xml:space="preserve"> respiratory infection that le</w:t>
      </w:r>
      <w:r w:rsidR="00673543" w:rsidRPr="00E96878">
        <w:rPr>
          <w:sz w:val="24"/>
          <w:szCs w:val="24"/>
        </w:rPr>
        <w:t>a</w:t>
      </w:r>
      <w:r w:rsidR="00965088" w:rsidRPr="00E96878">
        <w:rPr>
          <w:sz w:val="24"/>
          <w:szCs w:val="24"/>
        </w:rPr>
        <w:t xml:space="preserve">ds to the </w:t>
      </w:r>
      <w:r w:rsidR="00673543" w:rsidRPr="00E96878">
        <w:rPr>
          <w:sz w:val="24"/>
          <w:szCs w:val="24"/>
        </w:rPr>
        <w:t xml:space="preserve">hyper responsiveness </w:t>
      </w:r>
      <w:r w:rsidR="00965088" w:rsidRPr="00E96878">
        <w:rPr>
          <w:sz w:val="24"/>
          <w:szCs w:val="24"/>
        </w:rPr>
        <w:t xml:space="preserve">of the </w:t>
      </w:r>
      <w:r w:rsidR="00673543" w:rsidRPr="00E96878">
        <w:rPr>
          <w:sz w:val="24"/>
          <w:szCs w:val="24"/>
        </w:rPr>
        <w:t>bronchial</w:t>
      </w:r>
      <w:r w:rsidR="00965088" w:rsidRPr="00E96878">
        <w:rPr>
          <w:sz w:val="24"/>
          <w:szCs w:val="24"/>
        </w:rPr>
        <w:t xml:space="preserve"> </w:t>
      </w:r>
      <w:r w:rsidR="00673543" w:rsidRPr="00E96878">
        <w:rPr>
          <w:sz w:val="24"/>
          <w:szCs w:val="24"/>
        </w:rPr>
        <w:t>and the constriction of the air passages which leads to the obstruction of the air canals.</w:t>
      </w:r>
    </w:p>
    <w:p w:rsidR="00687509" w:rsidRPr="00E96878" w:rsidRDefault="00305B57" w:rsidP="00E96878">
      <w:pPr>
        <w:spacing w:line="480" w:lineRule="auto"/>
        <w:rPr>
          <w:sz w:val="24"/>
          <w:szCs w:val="24"/>
        </w:rPr>
      </w:pPr>
      <w:r w:rsidRPr="00E96878">
        <w:rPr>
          <w:sz w:val="24"/>
          <w:szCs w:val="24"/>
        </w:rPr>
        <w:lastRenderedPageBreak/>
        <w:t>I</w:t>
      </w:r>
      <w:r w:rsidR="00687509" w:rsidRPr="00E96878">
        <w:rPr>
          <w:sz w:val="24"/>
          <w:szCs w:val="24"/>
        </w:rPr>
        <w:t>n</w:t>
      </w:r>
      <w:r w:rsidRPr="00E96878">
        <w:rPr>
          <w:sz w:val="24"/>
          <w:szCs w:val="24"/>
        </w:rPr>
        <w:t xml:space="preserve"> the case study, basing on the evidence that is available in the clinic, the patients asthmatic condition can be best described as bordering on respiratory failure. This is because, on analysis of the clinical evidence that is provided, D.R who is the patient has experienced respiratory distresses that included coughs, production of wheezing sounds agitation and some degree of dyspnea which are an indicator of the bordering respiratory failure. In addition, the patient preferred to sit in an upright position and he </w:t>
      </w:r>
      <w:r w:rsidR="00965088" w:rsidRPr="00E96878">
        <w:rPr>
          <w:sz w:val="24"/>
          <w:szCs w:val="24"/>
        </w:rPr>
        <w:t>also</w:t>
      </w:r>
      <w:r w:rsidRPr="00E96878">
        <w:rPr>
          <w:sz w:val="24"/>
          <w:szCs w:val="24"/>
        </w:rPr>
        <w:t xml:space="preserve"> had histories about the previous moments when he experienced intubations. According to the Global Initiative for Asthma (GINA), the appearance of asthma is associated with symptoms such as the limitations of routine activities, disturbances when sleeping and a problem in the lung functioning.</w:t>
      </w:r>
    </w:p>
    <w:p w:rsidR="00965088" w:rsidRPr="00E96878" w:rsidRDefault="00965088" w:rsidP="00E96878">
      <w:pPr>
        <w:spacing w:line="480" w:lineRule="auto"/>
        <w:rPr>
          <w:sz w:val="24"/>
          <w:szCs w:val="24"/>
        </w:rPr>
      </w:pPr>
      <w:r w:rsidRPr="00E96878">
        <w:rPr>
          <w:sz w:val="24"/>
          <w:szCs w:val="24"/>
        </w:rPr>
        <w:tab/>
        <w:t xml:space="preserve">The most likely trigger of the asthmatic attack of the patient according to the case provided is the </w:t>
      </w:r>
      <w:r w:rsidR="00673543" w:rsidRPr="00E96878">
        <w:rPr>
          <w:sz w:val="24"/>
          <w:szCs w:val="24"/>
        </w:rPr>
        <w:t xml:space="preserve">increased outdoor air pollution that associated with the presence of dusty particle I the air that the patient may </w:t>
      </w:r>
      <w:r w:rsidR="00DC56FB" w:rsidRPr="00E96878">
        <w:rPr>
          <w:sz w:val="24"/>
          <w:szCs w:val="24"/>
        </w:rPr>
        <w:t>breathe</w:t>
      </w:r>
      <w:r w:rsidR="00673543" w:rsidRPr="00E96878">
        <w:rPr>
          <w:sz w:val="24"/>
          <w:szCs w:val="24"/>
        </w:rPr>
        <w:t xml:space="preserve">. As a result, the patient breath air that is infected with dust that blocks the respiratory canals of the patient </w:t>
      </w:r>
      <w:r w:rsidR="00DC56FB" w:rsidRPr="00E96878">
        <w:rPr>
          <w:sz w:val="24"/>
          <w:szCs w:val="24"/>
        </w:rPr>
        <w:t>hence</w:t>
      </w:r>
      <w:r w:rsidR="00673543" w:rsidRPr="00E96878">
        <w:rPr>
          <w:sz w:val="24"/>
          <w:szCs w:val="24"/>
        </w:rPr>
        <w:t xml:space="preserve"> causing breathing </w:t>
      </w:r>
      <w:r w:rsidR="00DC56FB" w:rsidRPr="00E96878">
        <w:rPr>
          <w:sz w:val="24"/>
          <w:szCs w:val="24"/>
        </w:rPr>
        <w:t>problems</w:t>
      </w:r>
      <w:r w:rsidR="00E64987" w:rsidRPr="00E96878">
        <w:rPr>
          <w:sz w:val="24"/>
          <w:szCs w:val="24"/>
        </w:rPr>
        <w:t xml:space="preserve">. Also, the exposure of the patient to the </w:t>
      </w:r>
      <w:r w:rsidR="00DC56FB" w:rsidRPr="00E96878">
        <w:rPr>
          <w:sz w:val="24"/>
          <w:szCs w:val="24"/>
        </w:rPr>
        <w:t>allergens</w:t>
      </w:r>
      <w:r w:rsidR="00E64987" w:rsidRPr="00E96878">
        <w:rPr>
          <w:sz w:val="24"/>
          <w:szCs w:val="24"/>
        </w:rPr>
        <w:t xml:space="preserve"> such as weed dust </w:t>
      </w:r>
      <w:r w:rsidR="00DC56FB" w:rsidRPr="00E96878">
        <w:rPr>
          <w:sz w:val="24"/>
          <w:szCs w:val="24"/>
        </w:rPr>
        <w:t>and pollen grain particles</w:t>
      </w:r>
      <w:r w:rsidR="00E64987" w:rsidRPr="00E96878">
        <w:rPr>
          <w:sz w:val="24"/>
          <w:szCs w:val="24"/>
        </w:rPr>
        <w:t xml:space="preserve"> leads to the </w:t>
      </w:r>
      <w:r w:rsidR="00DC56FB" w:rsidRPr="00E96878">
        <w:rPr>
          <w:sz w:val="24"/>
          <w:szCs w:val="24"/>
        </w:rPr>
        <w:t>inflammation</w:t>
      </w:r>
      <w:r w:rsidR="00E64987" w:rsidRPr="00E96878">
        <w:rPr>
          <w:sz w:val="24"/>
          <w:szCs w:val="24"/>
        </w:rPr>
        <w:t xml:space="preserve"> of the respiratory system. This is a great contributor to the patient experiencing breathing diffi9culties. The presence of triggers like dusty mites in almost every home </w:t>
      </w:r>
      <w:r w:rsidR="00DC56FB" w:rsidRPr="00E96878">
        <w:rPr>
          <w:sz w:val="24"/>
          <w:szCs w:val="24"/>
        </w:rPr>
        <w:t>also</w:t>
      </w:r>
      <w:r w:rsidR="00E64987" w:rsidRPr="00E96878">
        <w:rPr>
          <w:sz w:val="24"/>
          <w:szCs w:val="24"/>
        </w:rPr>
        <w:t xml:space="preserve"> leads to the contraction of the infection through dusty conditions </w:t>
      </w:r>
      <w:r w:rsidR="00DC56FB" w:rsidRPr="00E96878">
        <w:rPr>
          <w:sz w:val="24"/>
          <w:szCs w:val="24"/>
        </w:rPr>
        <w:t>that</w:t>
      </w:r>
      <w:r w:rsidR="00E64987" w:rsidRPr="00E96878">
        <w:rPr>
          <w:sz w:val="24"/>
          <w:szCs w:val="24"/>
        </w:rPr>
        <w:t xml:space="preserve"> are associated with the dusty mites. Such triggers are the ones that made the patient feel </w:t>
      </w:r>
      <w:r w:rsidR="00DC56FB" w:rsidRPr="00E96878">
        <w:rPr>
          <w:sz w:val="24"/>
          <w:szCs w:val="24"/>
        </w:rPr>
        <w:t>inflated</w:t>
      </w:r>
      <w:r w:rsidR="00E64987" w:rsidRPr="00E96878">
        <w:rPr>
          <w:sz w:val="24"/>
          <w:szCs w:val="24"/>
        </w:rPr>
        <w:t xml:space="preserve"> especially when the breathing system </w:t>
      </w:r>
      <w:r w:rsidR="00DC56FB" w:rsidRPr="00E96878">
        <w:rPr>
          <w:sz w:val="24"/>
          <w:szCs w:val="24"/>
        </w:rPr>
        <w:t>appeared</w:t>
      </w:r>
      <w:r w:rsidR="00E64987" w:rsidRPr="00E96878">
        <w:rPr>
          <w:sz w:val="24"/>
          <w:szCs w:val="24"/>
        </w:rPr>
        <w:t xml:space="preserve"> to be complicated leading to frequent coughs.</w:t>
      </w:r>
    </w:p>
    <w:p w:rsidR="00E64987" w:rsidRPr="00E96878" w:rsidRDefault="00E64987" w:rsidP="00E96878">
      <w:pPr>
        <w:spacing w:line="480" w:lineRule="auto"/>
        <w:rPr>
          <w:sz w:val="24"/>
          <w:szCs w:val="24"/>
        </w:rPr>
      </w:pPr>
      <w:r w:rsidRPr="00E96878">
        <w:rPr>
          <w:sz w:val="24"/>
          <w:szCs w:val="24"/>
        </w:rPr>
        <w:tab/>
        <w:t xml:space="preserve">In addition, such triggers like the irritants in the air which include smoke, strong perfumes together with the chemical particles in the air that may be as a result of polluted environment. Such fumes may sound so allergic to the patient and that is why the patient felt </w:t>
      </w:r>
      <w:r w:rsidRPr="00E96878">
        <w:rPr>
          <w:sz w:val="24"/>
          <w:szCs w:val="24"/>
        </w:rPr>
        <w:lastRenderedPageBreak/>
        <w:t xml:space="preserve">so inflamated, with observations of watery eyes, constant coughs, </w:t>
      </w:r>
      <w:r w:rsidR="00DC56FB" w:rsidRPr="00E96878">
        <w:rPr>
          <w:sz w:val="24"/>
          <w:szCs w:val="24"/>
        </w:rPr>
        <w:t>fatigue</w:t>
      </w:r>
      <w:r w:rsidRPr="00E96878">
        <w:rPr>
          <w:sz w:val="24"/>
          <w:szCs w:val="24"/>
        </w:rPr>
        <w:t xml:space="preserve"> and </w:t>
      </w:r>
      <w:r w:rsidR="00DC56FB" w:rsidRPr="00E96878">
        <w:rPr>
          <w:sz w:val="24"/>
          <w:szCs w:val="24"/>
        </w:rPr>
        <w:t>endless</w:t>
      </w:r>
      <w:r w:rsidRPr="00E96878">
        <w:rPr>
          <w:sz w:val="24"/>
          <w:szCs w:val="24"/>
        </w:rPr>
        <w:t xml:space="preserve"> abnormal wheezing sounds. The </w:t>
      </w:r>
      <w:r w:rsidR="00DC56FB" w:rsidRPr="00E96878">
        <w:rPr>
          <w:sz w:val="24"/>
          <w:szCs w:val="24"/>
        </w:rPr>
        <w:t>presence</w:t>
      </w:r>
      <w:r w:rsidRPr="00E96878">
        <w:rPr>
          <w:sz w:val="24"/>
          <w:szCs w:val="24"/>
        </w:rPr>
        <w:t xml:space="preserve"> of such like irritants are what </w:t>
      </w:r>
      <w:r w:rsidR="00DC56FB" w:rsidRPr="00E96878">
        <w:rPr>
          <w:sz w:val="24"/>
          <w:szCs w:val="24"/>
        </w:rPr>
        <w:t>trigged</w:t>
      </w:r>
      <w:r w:rsidRPr="00E96878">
        <w:rPr>
          <w:sz w:val="24"/>
          <w:szCs w:val="24"/>
        </w:rPr>
        <w:t xml:space="preserve"> the asthmatic attack of the </w:t>
      </w:r>
      <w:r w:rsidR="00DC56FB" w:rsidRPr="00E96878">
        <w:rPr>
          <w:sz w:val="24"/>
          <w:szCs w:val="24"/>
        </w:rPr>
        <w:t>patient</w:t>
      </w:r>
      <w:r w:rsidR="00E96878" w:rsidRPr="00E96878">
        <w:rPr>
          <w:sz w:val="24"/>
          <w:szCs w:val="24"/>
        </w:rPr>
        <w:t xml:space="preserve"> (Kroegel 2009)</w:t>
      </w:r>
      <w:r w:rsidR="00DC56FB" w:rsidRPr="00E96878">
        <w:rPr>
          <w:sz w:val="24"/>
          <w:szCs w:val="24"/>
        </w:rPr>
        <w:t>. This consequently had an effect on the peak flow rates several times a day where the daily peak flow rates were lower than the minimum required range.</w:t>
      </w:r>
      <w:r w:rsidR="00AF0631" w:rsidRPr="00E96878">
        <w:rPr>
          <w:sz w:val="24"/>
          <w:szCs w:val="24"/>
        </w:rPr>
        <w:t xml:space="preserve"> Exposure to such triggers need to be minimized so as to maintain a stable and a healthier breathing system to prevent the occurrence of such respiratory disorders like asthma. Generally, any dusty and cold conditions are what greatly contributes to the infections of the respiratory system and thus they should be avoided.</w:t>
      </w:r>
    </w:p>
    <w:p w:rsidR="009E15A9" w:rsidRDefault="00DC56FB" w:rsidP="009E15A9">
      <w:pPr>
        <w:spacing w:line="480" w:lineRule="auto"/>
        <w:rPr>
          <w:sz w:val="24"/>
          <w:szCs w:val="24"/>
        </w:rPr>
      </w:pPr>
      <w:r w:rsidRPr="00E96878">
        <w:rPr>
          <w:sz w:val="24"/>
          <w:szCs w:val="24"/>
        </w:rPr>
        <w:tab/>
        <w:t xml:space="preserve">In this patient, the three major factors ta are likely to contribute to the development of asthma are the </w:t>
      </w:r>
      <w:r w:rsidR="006F3BF4" w:rsidRPr="00E96878">
        <w:rPr>
          <w:sz w:val="24"/>
          <w:szCs w:val="24"/>
        </w:rPr>
        <w:t xml:space="preserve">presence of the </w:t>
      </w:r>
      <w:r w:rsidR="00AF0631" w:rsidRPr="00E96878">
        <w:rPr>
          <w:sz w:val="24"/>
          <w:szCs w:val="24"/>
        </w:rPr>
        <w:t>respiratory</w:t>
      </w:r>
      <w:r w:rsidR="006F3BF4" w:rsidRPr="00E96878">
        <w:rPr>
          <w:sz w:val="24"/>
          <w:szCs w:val="24"/>
        </w:rPr>
        <w:t xml:space="preserve"> </w:t>
      </w:r>
      <w:r w:rsidR="00AF0631" w:rsidRPr="00E96878">
        <w:rPr>
          <w:sz w:val="24"/>
          <w:szCs w:val="24"/>
        </w:rPr>
        <w:t>infections</w:t>
      </w:r>
      <w:r w:rsidR="006F3BF4" w:rsidRPr="00E96878">
        <w:rPr>
          <w:sz w:val="24"/>
          <w:szCs w:val="24"/>
        </w:rPr>
        <w:t xml:space="preserve"> like the common cold. </w:t>
      </w:r>
      <w:r w:rsidR="00AF0631" w:rsidRPr="00E96878">
        <w:rPr>
          <w:sz w:val="24"/>
          <w:szCs w:val="24"/>
        </w:rPr>
        <w:t>Asthma</w:t>
      </w:r>
      <w:r w:rsidR="006F3BF4" w:rsidRPr="00E96878">
        <w:rPr>
          <w:sz w:val="24"/>
          <w:szCs w:val="24"/>
        </w:rPr>
        <w:t xml:space="preserve"> is greatly triggered in colder conditions </w:t>
      </w:r>
      <w:r w:rsidR="00AF0631" w:rsidRPr="00E96878">
        <w:rPr>
          <w:sz w:val="24"/>
          <w:szCs w:val="24"/>
        </w:rPr>
        <w:t>and</w:t>
      </w:r>
      <w:r w:rsidR="006F3BF4" w:rsidRPr="00E96878">
        <w:rPr>
          <w:sz w:val="24"/>
          <w:szCs w:val="24"/>
        </w:rPr>
        <w:t xml:space="preserve"> </w:t>
      </w:r>
      <w:r w:rsidR="00AF0631" w:rsidRPr="00E96878">
        <w:rPr>
          <w:sz w:val="24"/>
          <w:szCs w:val="24"/>
        </w:rPr>
        <w:t>hence</w:t>
      </w:r>
      <w:r w:rsidR="006F3BF4" w:rsidRPr="00E96878">
        <w:rPr>
          <w:sz w:val="24"/>
          <w:szCs w:val="24"/>
        </w:rPr>
        <w:t xml:space="preserve"> the presence of </w:t>
      </w:r>
      <w:r w:rsidR="00AF0631" w:rsidRPr="00E96878">
        <w:rPr>
          <w:sz w:val="24"/>
          <w:szCs w:val="24"/>
        </w:rPr>
        <w:t>extreme</w:t>
      </w:r>
      <w:r w:rsidR="006F3BF4" w:rsidRPr="00E96878">
        <w:rPr>
          <w:sz w:val="24"/>
          <w:szCs w:val="24"/>
        </w:rPr>
        <w:t xml:space="preserve"> cold conditions that made the patient more </w:t>
      </w:r>
      <w:r w:rsidR="00AF0631" w:rsidRPr="00E96878">
        <w:rPr>
          <w:sz w:val="24"/>
          <w:szCs w:val="24"/>
        </w:rPr>
        <w:t>vulnerable</w:t>
      </w:r>
      <w:r w:rsidR="006F3BF4" w:rsidRPr="00E96878">
        <w:rPr>
          <w:sz w:val="24"/>
          <w:szCs w:val="24"/>
        </w:rPr>
        <w:t xml:space="preserve"> to the attack of asthma. This </w:t>
      </w:r>
      <w:r w:rsidR="00AF0631" w:rsidRPr="00E96878">
        <w:rPr>
          <w:sz w:val="24"/>
          <w:szCs w:val="24"/>
        </w:rPr>
        <w:t>therefore</w:t>
      </w:r>
      <w:r w:rsidR="006F3BF4" w:rsidRPr="00E96878">
        <w:rPr>
          <w:sz w:val="24"/>
          <w:szCs w:val="24"/>
        </w:rPr>
        <w:t xml:space="preserve"> lead to the development of the </w:t>
      </w:r>
      <w:r w:rsidR="00AF0631" w:rsidRPr="00E96878">
        <w:rPr>
          <w:sz w:val="24"/>
          <w:szCs w:val="24"/>
        </w:rPr>
        <w:t>asthmatic</w:t>
      </w:r>
      <w:r w:rsidR="006F3BF4" w:rsidRPr="00E96878">
        <w:rPr>
          <w:sz w:val="24"/>
          <w:szCs w:val="24"/>
        </w:rPr>
        <w:t xml:space="preserve"> condition. Secondly, the patient experienced a development in his asthmatic conditions due to certain </w:t>
      </w:r>
      <w:r w:rsidR="00AF0631" w:rsidRPr="00E96878">
        <w:rPr>
          <w:sz w:val="24"/>
          <w:szCs w:val="24"/>
        </w:rPr>
        <w:t>medications</w:t>
      </w:r>
      <w:r w:rsidR="006F3BF4" w:rsidRPr="00E96878">
        <w:rPr>
          <w:sz w:val="24"/>
          <w:szCs w:val="24"/>
        </w:rPr>
        <w:t xml:space="preserve"> that consisted of aspirin and beta </w:t>
      </w:r>
      <w:r w:rsidR="00AF0631" w:rsidRPr="00E96878">
        <w:rPr>
          <w:sz w:val="24"/>
          <w:szCs w:val="24"/>
        </w:rPr>
        <w:t>blockers</w:t>
      </w:r>
      <w:r w:rsidR="006F3BF4" w:rsidRPr="00E96878">
        <w:rPr>
          <w:sz w:val="24"/>
          <w:szCs w:val="24"/>
        </w:rPr>
        <w:t xml:space="preserve">. In the case study, D.R had </w:t>
      </w:r>
      <w:r w:rsidR="00AF0631" w:rsidRPr="00E96878">
        <w:rPr>
          <w:sz w:val="24"/>
          <w:szCs w:val="24"/>
        </w:rPr>
        <w:t>begun</w:t>
      </w:r>
      <w:r w:rsidR="006F3BF4" w:rsidRPr="00E96878">
        <w:rPr>
          <w:sz w:val="24"/>
          <w:szCs w:val="24"/>
        </w:rPr>
        <w:t xml:space="preserve"> a </w:t>
      </w:r>
      <w:r w:rsidR="00AF0631" w:rsidRPr="00E96878">
        <w:rPr>
          <w:sz w:val="24"/>
          <w:szCs w:val="24"/>
        </w:rPr>
        <w:t>self-treatment</w:t>
      </w:r>
      <w:r w:rsidR="006F3BF4" w:rsidRPr="00E96878">
        <w:rPr>
          <w:sz w:val="24"/>
          <w:szCs w:val="24"/>
        </w:rPr>
        <w:t xml:space="preserve"> three days earlier in which he used albuterol nebulizer. This </w:t>
      </w:r>
      <w:r w:rsidR="00AF0631" w:rsidRPr="00E96878">
        <w:rPr>
          <w:sz w:val="24"/>
          <w:szCs w:val="24"/>
        </w:rPr>
        <w:t>self-treatment</w:t>
      </w:r>
      <w:r w:rsidR="006F3BF4" w:rsidRPr="00E96878">
        <w:rPr>
          <w:sz w:val="24"/>
          <w:szCs w:val="24"/>
        </w:rPr>
        <w:t xml:space="preserve"> with such beta blockers without the </w:t>
      </w:r>
      <w:r w:rsidR="00AF0631" w:rsidRPr="00E96878">
        <w:rPr>
          <w:sz w:val="24"/>
          <w:szCs w:val="24"/>
        </w:rPr>
        <w:t>doctor’s</w:t>
      </w:r>
      <w:r w:rsidR="006F3BF4" w:rsidRPr="00E96878">
        <w:rPr>
          <w:sz w:val="24"/>
          <w:szCs w:val="24"/>
        </w:rPr>
        <w:t xml:space="preserve"> medication and </w:t>
      </w:r>
      <w:r w:rsidR="00AF0631" w:rsidRPr="00E96878">
        <w:rPr>
          <w:sz w:val="24"/>
          <w:szCs w:val="24"/>
        </w:rPr>
        <w:t>prescription</w:t>
      </w:r>
      <w:r w:rsidR="006F3BF4" w:rsidRPr="00E96878">
        <w:rPr>
          <w:sz w:val="24"/>
          <w:szCs w:val="24"/>
        </w:rPr>
        <w:t xml:space="preserve"> is what in the other way led to the development of his asthmatic condition. Lastl</w:t>
      </w:r>
      <w:r w:rsidR="00AF0631" w:rsidRPr="00E96878">
        <w:rPr>
          <w:sz w:val="24"/>
          <w:szCs w:val="24"/>
        </w:rPr>
        <w:t>y, the exposure of the patient to the respiratory malfunctioning.</w:t>
      </w:r>
    </w:p>
    <w:p w:rsidR="009E15A9" w:rsidRDefault="009E15A9">
      <w:pPr>
        <w:rPr>
          <w:sz w:val="24"/>
          <w:szCs w:val="24"/>
        </w:rPr>
      </w:pPr>
      <w:r>
        <w:rPr>
          <w:sz w:val="24"/>
          <w:szCs w:val="24"/>
        </w:rPr>
        <w:br w:type="page"/>
      </w:r>
    </w:p>
    <w:p w:rsidR="00E96878" w:rsidRDefault="00E96878" w:rsidP="009E15A9">
      <w:pPr>
        <w:spacing w:line="480" w:lineRule="auto"/>
        <w:rPr>
          <w:sz w:val="24"/>
          <w:szCs w:val="24"/>
        </w:rPr>
      </w:pPr>
      <w:bookmarkStart w:id="0" w:name="_GoBack"/>
      <w:bookmarkEnd w:id="0"/>
    </w:p>
    <w:p w:rsidR="00AF0631" w:rsidRPr="00E96878" w:rsidRDefault="00AF0631" w:rsidP="00E96878">
      <w:pPr>
        <w:spacing w:line="480" w:lineRule="auto"/>
        <w:jc w:val="center"/>
        <w:rPr>
          <w:sz w:val="24"/>
          <w:szCs w:val="24"/>
        </w:rPr>
      </w:pPr>
      <w:r w:rsidRPr="00E96878">
        <w:rPr>
          <w:sz w:val="24"/>
          <w:szCs w:val="24"/>
        </w:rPr>
        <w:t>References</w:t>
      </w:r>
    </w:p>
    <w:p w:rsidR="00AF0631" w:rsidRPr="00E96878" w:rsidRDefault="00AF0631" w:rsidP="00E96878">
      <w:pPr>
        <w:spacing w:line="480" w:lineRule="auto"/>
        <w:ind w:left="1440" w:hanging="1440"/>
        <w:rPr>
          <w:sz w:val="24"/>
          <w:szCs w:val="24"/>
        </w:rPr>
      </w:pPr>
      <w:r w:rsidRPr="00E96878">
        <w:rPr>
          <w:sz w:val="24"/>
          <w:szCs w:val="24"/>
        </w:rPr>
        <w:t xml:space="preserve">Alpert, J.S., Thygesen, K., Antman, E, and Bassand, J.P. (2000). Myocardial Infarction Redefined-A Consensus Document of </w:t>
      </w:r>
      <w:r w:rsidR="00DD4D33" w:rsidRPr="00E96878">
        <w:rPr>
          <w:sz w:val="24"/>
          <w:szCs w:val="24"/>
        </w:rPr>
        <w:t>the</w:t>
      </w:r>
      <w:r w:rsidRPr="00E96878">
        <w:rPr>
          <w:sz w:val="24"/>
          <w:szCs w:val="24"/>
        </w:rPr>
        <w:t xml:space="preserve"> Joint European Society of Cardiology/American College of Cardiology Committee for the Redefinition of Myocardial Infarction. </w:t>
      </w:r>
      <w:r w:rsidRPr="00E96878">
        <w:rPr>
          <w:i/>
          <w:sz w:val="24"/>
          <w:szCs w:val="24"/>
        </w:rPr>
        <w:t>Journal of the American College of Cardiology. Vol. 36, pp. 959-969.</w:t>
      </w:r>
      <w:r w:rsidR="00DD4D33" w:rsidRPr="00E96878">
        <w:rPr>
          <w:i/>
          <w:sz w:val="24"/>
          <w:szCs w:val="24"/>
        </w:rPr>
        <w:t xml:space="preserve"> </w:t>
      </w:r>
      <w:hyperlink r:id="rId7" w:history="1">
        <w:r w:rsidR="00DD4D33" w:rsidRPr="00E96878">
          <w:rPr>
            <w:rStyle w:val="Hyperlink"/>
            <w:sz w:val="24"/>
            <w:szCs w:val="24"/>
          </w:rPr>
          <w:t>https://doi.org/10.1016/S0735-1097(00)00804-4</w:t>
        </w:r>
      </w:hyperlink>
      <w:r w:rsidR="00DD4D33" w:rsidRPr="00E96878">
        <w:rPr>
          <w:sz w:val="24"/>
          <w:szCs w:val="24"/>
        </w:rPr>
        <w:t xml:space="preserve"> </w:t>
      </w:r>
    </w:p>
    <w:p w:rsidR="00DD4D33" w:rsidRPr="00E96878" w:rsidRDefault="00DD4D33" w:rsidP="00E96878">
      <w:pPr>
        <w:spacing w:line="480" w:lineRule="auto"/>
        <w:ind w:left="1440" w:hanging="1440"/>
        <w:rPr>
          <w:sz w:val="24"/>
          <w:szCs w:val="24"/>
        </w:rPr>
      </w:pPr>
      <w:r w:rsidRPr="00E96878">
        <w:rPr>
          <w:sz w:val="24"/>
          <w:szCs w:val="24"/>
        </w:rPr>
        <w:t xml:space="preserve">Mihatov, N., Januzz Jr., J.L. and Gaggin, H.K. (2017). Type 2 Myocardial Infarction due to Supply-Demand Mismatch. </w:t>
      </w:r>
      <w:r w:rsidRPr="00E96878">
        <w:rPr>
          <w:i/>
          <w:sz w:val="24"/>
          <w:szCs w:val="24"/>
        </w:rPr>
        <w:t xml:space="preserve">Trends in Cardiovascular Medicine, vol. 27, pp. 408-417. </w:t>
      </w:r>
      <w:hyperlink r:id="rId8" w:history="1">
        <w:r w:rsidRPr="00E96878">
          <w:rPr>
            <w:rStyle w:val="Hyperlink"/>
            <w:sz w:val="24"/>
            <w:szCs w:val="24"/>
          </w:rPr>
          <w:t>https://doi.org/10.1016/j.tcm.2017.03.002</w:t>
        </w:r>
      </w:hyperlink>
      <w:r w:rsidRPr="00E96878">
        <w:rPr>
          <w:sz w:val="24"/>
          <w:szCs w:val="24"/>
        </w:rPr>
        <w:t xml:space="preserve"> </w:t>
      </w:r>
    </w:p>
    <w:p w:rsidR="00DD4D33" w:rsidRPr="00E96878" w:rsidRDefault="001B36E5" w:rsidP="00E96878">
      <w:pPr>
        <w:spacing w:line="480" w:lineRule="auto"/>
        <w:ind w:left="1440" w:hanging="1440"/>
        <w:rPr>
          <w:i/>
          <w:sz w:val="24"/>
          <w:szCs w:val="24"/>
        </w:rPr>
      </w:pPr>
      <w:r w:rsidRPr="00E96878">
        <w:rPr>
          <w:sz w:val="24"/>
          <w:szCs w:val="24"/>
        </w:rPr>
        <w:t xml:space="preserve">Kroegel, C. (2009). Global Initiative for Asthma (GINA) guidelines: 15 years of application. </w:t>
      </w:r>
      <w:r w:rsidRPr="00E96878">
        <w:rPr>
          <w:i/>
          <w:sz w:val="24"/>
          <w:szCs w:val="24"/>
        </w:rPr>
        <w:t>Expert Rev Clin Immunol. Vol. 5, pp. 239-249.</w:t>
      </w:r>
    </w:p>
    <w:p w:rsidR="001B36E5" w:rsidRPr="00E96878" w:rsidRDefault="00E96878" w:rsidP="00E96878">
      <w:pPr>
        <w:spacing w:line="480" w:lineRule="auto"/>
        <w:ind w:left="1440" w:hanging="1440"/>
        <w:rPr>
          <w:i/>
          <w:sz w:val="24"/>
          <w:szCs w:val="24"/>
        </w:rPr>
      </w:pPr>
      <w:r w:rsidRPr="00E96878">
        <w:rPr>
          <w:sz w:val="24"/>
          <w:szCs w:val="24"/>
        </w:rPr>
        <w:t xml:space="preserve">Barnes, P.J. (2004). The size of the problem of managing asthma. </w:t>
      </w:r>
      <w:r w:rsidRPr="00E96878">
        <w:rPr>
          <w:i/>
          <w:sz w:val="24"/>
          <w:szCs w:val="24"/>
        </w:rPr>
        <w:t>Respir med, 98 (suppl 2). S4-S8.</w:t>
      </w:r>
    </w:p>
    <w:p w:rsidR="00DD4D33" w:rsidRPr="00E96878" w:rsidRDefault="00DD4D33" w:rsidP="00E96878">
      <w:pPr>
        <w:spacing w:line="480" w:lineRule="auto"/>
        <w:ind w:left="1440" w:hanging="1440"/>
        <w:rPr>
          <w:i/>
          <w:sz w:val="24"/>
          <w:szCs w:val="24"/>
        </w:rPr>
      </w:pPr>
    </w:p>
    <w:p w:rsidR="00AF0631" w:rsidRPr="00E96878" w:rsidRDefault="00AF0631" w:rsidP="00E96878">
      <w:pPr>
        <w:spacing w:line="480" w:lineRule="auto"/>
        <w:jc w:val="center"/>
        <w:rPr>
          <w:i/>
          <w:sz w:val="24"/>
          <w:szCs w:val="24"/>
        </w:rPr>
      </w:pPr>
    </w:p>
    <w:p w:rsidR="00AF0631" w:rsidRPr="00E96878" w:rsidRDefault="00AF0631" w:rsidP="00E96878">
      <w:pPr>
        <w:spacing w:line="480" w:lineRule="auto"/>
        <w:rPr>
          <w:i/>
          <w:sz w:val="24"/>
          <w:szCs w:val="24"/>
        </w:rPr>
      </w:pPr>
    </w:p>
    <w:sectPr w:rsidR="00AF0631" w:rsidRPr="00E96878" w:rsidSect="008C5BF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916" w:rsidRDefault="00691916" w:rsidP="008C5BF1">
      <w:pPr>
        <w:spacing w:after="0" w:line="240" w:lineRule="auto"/>
      </w:pPr>
      <w:r>
        <w:separator/>
      </w:r>
    </w:p>
  </w:endnote>
  <w:endnote w:type="continuationSeparator" w:id="0">
    <w:p w:rsidR="00691916" w:rsidRDefault="00691916" w:rsidP="008C5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916" w:rsidRDefault="00691916" w:rsidP="008C5BF1">
      <w:pPr>
        <w:spacing w:after="0" w:line="240" w:lineRule="auto"/>
      </w:pPr>
      <w:r>
        <w:separator/>
      </w:r>
    </w:p>
  </w:footnote>
  <w:footnote w:type="continuationSeparator" w:id="0">
    <w:p w:rsidR="00691916" w:rsidRDefault="00691916" w:rsidP="008C5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852147"/>
      <w:docPartObj>
        <w:docPartGallery w:val="Page Numbers (Top of Page)"/>
        <w:docPartUnique/>
      </w:docPartObj>
    </w:sdtPr>
    <w:sdtEndPr>
      <w:rPr>
        <w:noProof/>
      </w:rPr>
    </w:sdtEndPr>
    <w:sdtContent>
      <w:p w:rsidR="008C5BF1" w:rsidRDefault="008C5BF1">
        <w:pPr>
          <w:pStyle w:val="Header"/>
        </w:pPr>
        <w:r>
          <w:t xml:space="preserve">STUDY OF HEART MALFUNCTIONS </w:t>
        </w:r>
        <w:r>
          <w:tab/>
        </w:r>
        <w:r>
          <w:tab/>
        </w:r>
        <w:r>
          <w:fldChar w:fldCharType="begin"/>
        </w:r>
        <w:r>
          <w:instrText xml:space="preserve"> PAGE   \* MERGEFORMAT </w:instrText>
        </w:r>
        <w:r>
          <w:fldChar w:fldCharType="separate"/>
        </w:r>
        <w:r w:rsidR="009E15A9">
          <w:rPr>
            <w:noProof/>
          </w:rPr>
          <w:t>7</w:t>
        </w:r>
        <w:r>
          <w:rPr>
            <w:noProof/>
          </w:rPr>
          <w:fldChar w:fldCharType="end"/>
        </w:r>
      </w:p>
    </w:sdtContent>
  </w:sdt>
  <w:p w:rsidR="008C5BF1" w:rsidRDefault="008C5B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4667707"/>
      <w:docPartObj>
        <w:docPartGallery w:val="Page Numbers (Top of Page)"/>
        <w:docPartUnique/>
      </w:docPartObj>
    </w:sdtPr>
    <w:sdtEndPr>
      <w:rPr>
        <w:noProof/>
      </w:rPr>
    </w:sdtEndPr>
    <w:sdtContent>
      <w:p w:rsidR="008C5BF1" w:rsidRDefault="008C5BF1">
        <w:pPr>
          <w:pStyle w:val="Header"/>
        </w:pPr>
        <w:r>
          <w:t>Running Head: STUDY OF HEART MALFUNCTIONS</w:t>
        </w:r>
        <w:r>
          <w:tab/>
        </w:r>
        <w:r>
          <w:tab/>
        </w:r>
        <w:r>
          <w:fldChar w:fldCharType="begin"/>
        </w:r>
        <w:r>
          <w:instrText xml:space="preserve"> PAGE   \* MERGEFORMAT </w:instrText>
        </w:r>
        <w:r>
          <w:fldChar w:fldCharType="separate"/>
        </w:r>
        <w:r w:rsidR="009E15A9">
          <w:rPr>
            <w:noProof/>
          </w:rPr>
          <w:t>1</w:t>
        </w:r>
        <w:r>
          <w:rPr>
            <w:noProof/>
          </w:rPr>
          <w:fldChar w:fldCharType="end"/>
        </w:r>
      </w:p>
    </w:sdtContent>
  </w:sdt>
  <w:p w:rsidR="008C5BF1" w:rsidRDefault="008C5B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BF1"/>
    <w:rsid w:val="001B36E5"/>
    <w:rsid w:val="00305B57"/>
    <w:rsid w:val="00505C4C"/>
    <w:rsid w:val="00582BEB"/>
    <w:rsid w:val="00673543"/>
    <w:rsid w:val="00687509"/>
    <w:rsid w:val="00691916"/>
    <w:rsid w:val="006D15D1"/>
    <w:rsid w:val="006F3BF4"/>
    <w:rsid w:val="0083256C"/>
    <w:rsid w:val="008C5BF1"/>
    <w:rsid w:val="00965088"/>
    <w:rsid w:val="009879C5"/>
    <w:rsid w:val="009E15A9"/>
    <w:rsid w:val="00AD17EE"/>
    <w:rsid w:val="00AF0631"/>
    <w:rsid w:val="00B27109"/>
    <w:rsid w:val="00B56800"/>
    <w:rsid w:val="00CC034C"/>
    <w:rsid w:val="00DC56FB"/>
    <w:rsid w:val="00DD4D33"/>
    <w:rsid w:val="00E40F53"/>
    <w:rsid w:val="00E64987"/>
    <w:rsid w:val="00E96878"/>
    <w:rsid w:val="00EC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B5DF4-BCEE-4453-90F2-16488B74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BF1"/>
  </w:style>
  <w:style w:type="paragraph" w:styleId="Footer">
    <w:name w:val="footer"/>
    <w:basedOn w:val="Normal"/>
    <w:link w:val="FooterChar"/>
    <w:uiPriority w:val="99"/>
    <w:unhideWhenUsed/>
    <w:rsid w:val="008C5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BF1"/>
  </w:style>
  <w:style w:type="character" w:styleId="Hyperlink">
    <w:name w:val="Hyperlink"/>
    <w:basedOn w:val="DefaultParagraphFont"/>
    <w:uiPriority w:val="99"/>
    <w:unhideWhenUsed/>
    <w:rsid w:val="00DD4D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tcm.2017.03.002" TargetMode="External"/><Relationship Id="rId3" Type="http://schemas.openxmlformats.org/officeDocument/2006/relationships/settings" Target="settings.xml"/><Relationship Id="rId7" Type="http://schemas.openxmlformats.org/officeDocument/2006/relationships/hyperlink" Target="https://doi.org/10.1016/S0735-1097(00)00804-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BEF01-C01F-4FA0-B0F5-DB12AC1C5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2020-03-24T06:20:00Z</dcterms:created>
  <dcterms:modified xsi:type="dcterms:W3CDTF">2020-03-24T10:15:00Z</dcterms:modified>
</cp:coreProperties>
</file>